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FDFE9" w14:textId="77777777" w:rsidR="00FD1EF9" w:rsidRDefault="00C77164" w:rsidP="00C77164">
      <w:r>
        <w:t>ECEN 616 Example Problem</w:t>
      </w:r>
      <w:r w:rsidR="00FC4E6E">
        <w:t>s</w:t>
      </w:r>
      <w:r>
        <w:t xml:space="preserve"> 2</w:t>
      </w:r>
      <w:r w:rsidR="00FC4E6E">
        <w:t>-</w:t>
      </w:r>
      <w:r w:rsidR="006D278F">
        <w:t>7</w:t>
      </w:r>
    </w:p>
    <w:p w14:paraId="603DD4BF" w14:textId="75FC9EE0" w:rsidR="00C77164" w:rsidRDefault="00C77164" w:rsidP="00C77164">
      <w:r>
        <w:t xml:space="preserve">Adam Birchfield, Texas A&amp;M University, </w:t>
      </w:r>
      <w:r w:rsidR="000B577E">
        <w:t>2</w:t>
      </w:r>
      <w:r>
        <w:t>/</w:t>
      </w:r>
      <w:r w:rsidR="000B577E">
        <w:t>3</w:t>
      </w:r>
      <w:r>
        <w:t>/202</w:t>
      </w:r>
      <w:r w:rsidR="000B577E">
        <w:t>5</w:t>
      </w:r>
    </w:p>
    <w:p w14:paraId="3F177AD4" w14:textId="188DB4F5" w:rsidR="00C77164" w:rsidRDefault="000B577E" w:rsidP="00C77164">
      <w:pPr>
        <w:pBdr>
          <w:bottom w:val="single" w:sz="6" w:space="1" w:color="auto"/>
        </w:pBdr>
      </w:pPr>
      <w:r>
        <w:t>Solve each problem analytically, using appropriate simplifications.</w:t>
      </w:r>
    </w:p>
    <w:p w14:paraId="02CFEFE2" w14:textId="77777777" w:rsidR="001D12E4" w:rsidRDefault="001D12E4" w:rsidP="00C77164">
      <w:pPr>
        <w:pBdr>
          <w:bottom w:val="single" w:sz="6" w:space="1" w:color="auto"/>
        </w:pBdr>
      </w:pPr>
    </w:p>
    <w:p w14:paraId="7E3274E8" w14:textId="77777777" w:rsidR="001D12E4" w:rsidRDefault="001D12E4" w:rsidP="00C77164"/>
    <w:p w14:paraId="70BBF73E" w14:textId="77777777" w:rsidR="001D12E4" w:rsidRDefault="001D12E4" w:rsidP="00C77164">
      <w:pPr>
        <w:rPr>
          <w:rFonts w:eastAsiaTheme="minorEastAsia"/>
        </w:rPr>
      </w:pPr>
      <w:r>
        <w:t xml:space="preserve">2. Determine the current </w:t>
      </w:r>
      <m:oMath>
        <m:r>
          <w:rPr>
            <w:rFonts w:ascii="Cambria Math" w:hAnsi="Cambria Math"/>
          </w:rPr>
          <m:t>i</m:t>
        </m:r>
      </m:oMath>
      <w:r>
        <w:rPr>
          <w:rFonts w:eastAsiaTheme="minorEastAsia"/>
        </w:rPr>
        <w:t xml:space="preserve">, voltages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r>
          <w:rPr>
            <w:rFonts w:ascii="Cambria Math" w:eastAsiaTheme="minorEastAsia" w:hAnsi="Cambria Math"/>
          </w:rPr>
          <m:t xml:space="preserve"> </m:t>
        </m:r>
      </m:oMath>
      <w:r>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o</m:t>
            </m:r>
          </m:sub>
        </m:sSub>
      </m:oMath>
      <w:r>
        <w:rPr>
          <w:rFonts w:eastAsiaTheme="minorEastAsia"/>
        </w:rPr>
        <w:t xml:space="preserve">, from before the switch, immediately after, and in the final steady state. Sketch the plot of </w:t>
      </w:r>
      <m:oMath>
        <m:r>
          <w:rPr>
            <w:rFonts w:ascii="Cambria Math" w:eastAsiaTheme="minorEastAsia" w:hAnsi="Cambria Math"/>
          </w:rPr>
          <m:t>i</m:t>
        </m:r>
      </m:oMath>
      <w:r>
        <w:rPr>
          <w:rFonts w:eastAsiaTheme="minorEastAsia"/>
        </w:rPr>
        <w:t xml:space="preserve">, including the time constant. What would happen if the switch were reopened after reaching steady state? Assume that in this case there is an 80 </w:t>
      </w:r>
      <m:oMath>
        <m:r>
          <w:rPr>
            <w:rFonts w:ascii="Cambria Math" w:eastAsiaTheme="minorEastAsia" w:hAnsi="Cambria Math"/>
          </w:rPr>
          <m:t>k</m:t>
        </m:r>
        <m:r>
          <m:rPr>
            <m:sty m:val="p"/>
          </m:rPr>
          <w:rPr>
            <w:rFonts w:ascii="Cambria Math" w:eastAsiaTheme="minorEastAsia" w:hAnsi="Cambria Math"/>
          </w:rPr>
          <m:t>Ω</m:t>
        </m:r>
      </m:oMath>
      <w:r>
        <w:rPr>
          <w:rFonts w:eastAsiaTheme="minorEastAsia"/>
        </w:rPr>
        <w:t xml:space="preserve"> resistor in parallel with the inductor.</w:t>
      </w:r>
    </w:p>
    <w:p w14:paraId="76090C51" w14:textId="77777777" w:rsidR="001D12E4" w:rsidRDefault="001D12E4" w:rsidP="00C77164"/>
    <w:p w14:paraId="542A76EF" w14:textId="77777777" w:rsidR="001D12E4" w:rsidRDefault="001D12E4" w:rsidP="00C77164">
      <w:pPr>
        <w:pBdr>
          <w:bottom w:val="single" w:sz="6" w:space="1" w:color="auto"/>
        </w:pBdr>
      </w:pPr>
      <w:r>
        <w:rPr>
          <w:noProof/>
        </w:rPr>
        <w:drawing>
          <wp:inline distT="0" distB="0" distL="0" distR="0" wp14:anchorId="0EA8B6E2" wp14:editId="797CB26C">
            <wp:extent cx="5943600" cy="22015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201545"/>
                    </a:xfrm>
                    <a:prstGeom prst="rect">
                      <a:avLst/>
                    </a:prstGeom>
                  </pic:spPr>
                </pic:pic>
              </a:graphicData>
            </a:graphic>
          </wp:inline>
        </w:drawing>
      </w:r>
    </w:p>
    <w:p w14:paraId="7C21A43C" w14:textId="77777777" w:rsidR="001D12E4" w:rsidRDefault="001D12E4" w:rsidP="00C77164">
      <w:pPr>
        <w:pBdr>
          <w:bottom w:val="single" w:sz="6" w:space="1" w:color="auto"/>
        </w:pBdr>
      </w:pPr>
    </w:p>
    <w:p w14:paraId="31A683D7" w14:textId="77777777" w:rsidR="001D12E4" w:rsidRDefault="001D12E4" w:rsidP="00C77164"/>
    <w:p w14:paraId="5C1C9443" w14:textId="77777777" w:rsidR="0021227C" w:rsidRDefault="001D12E4" w:rsidP="00C77164">
      <w:r>
        <w:t>3</w:t>
      </w:r>
      <w:r w:rsidR="0021227C">
        <w:t xml:space="preserve">. </w:t>
      </w:r>
      <w:r w:rsidR="00103EFC">
        <w:t>This circuit represents the field coil of an electric machine. For startup, simulate the transient of S1 closing. The function of R2 is to aid with disconnecting the field winding. During shutdown, S1 is opened and S2 is closed simultaneously. Determine the power lost by Rf in steady state and the total energy dissipated in R2 during shutdown.</w:t>
      </w:r>
    </w:p>
    <w:p w14:paraId="4F70C147" w14:textId="77777777" w:rsidR="006B1E8C" w:rsidRDefault="0021227C" w:rsidP="00C77164">
      <w:r>
        <w:rPr>
          <w:noProof/>
        </w:rPr>
        <w:drawing>
          <wp:inline distT="0" distB="0" distL="0" distR="0" wp14:anchorId="3FD5CD86" wp14:editId="083A63ED">
            <wp:extent cx="4347439" cy="1971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63223" cy="1978833"/>
                    </a:xfrm>
                    <a:prstGeom prst="rect">
                      <a:avLst/>
                    </a:prstGeom>
                  </pic:spPr>
                </pic:pic>
              </a:graphicData>
            </a:graphic>
          </wp:inline>
        </w:drawing>
      </w:r>
    </w:p>
    <w:p w14:paraId="33B3B30F" w14:textId="77777777" w:rsidR="00C77164" w:rsidRDefault="00C77164" w:rsidP="00C77164">
      <w:pPr>
        <w:pBdr>
          <w:bottom w:val="single" w:sz="6" w:space="1" w:color="auto"/>
        </w:pBdr>
      </w:pPr>
    </w:p>
    <w:p w14:paraId="0FE9205E" w14:textId="77777777" w:rsidR="001D12E4" w:rsidRDefault="001D12E4" w:rsidP="00C77164"/>
    <w:p w14:paraId="7D8B686C" w14:textId="77777777" w:rsidR="005E5F27" w:rsidRDefault="005E5F27" w:rsidP="00C77164">
      <w:r>
        <w:lastRenderedPageBreak/>
        <w:t xml:space="preserve">4. Solve this circuit for general variables V, </w:t>
      </w:r>
      <m:oMath>
        <m:r>
          <w:rPr>
            <w:rFonts w:ascii="Cambria Math" w:hAnsi="Cambria Math"/>
          </w:rPr>
          <m:t>θ</m:t>
        </m:r>
      </m:oMath>
      <w:r>
        <w:rPr>
          <w:rFonts w:eastAsiaTheme="minorEastAsia"/>
        </w:rPr>
        <w:t>, R, and L. Then test values of your analytical solution against specific results from EMTP.</w:t>
      </w:r>
    </w:p>
    <w:p w14:paraId="6831F2DD" w14:textId="77777777" w:rsidR="005E5F27" w:rsidRDefault="005E5F27" w:rsidP="00C77164">
      <w:pPr>
        <w:pBdr>
          <w:bottom w:val="single" w:sz="6" w:space="1" w:color="auto"/>
        </w:pBdr>
      </w:pPr>
      <w:r>
        <w:rPr>
          <w:noProof/>
        </w:rPr>
        <w:drawing>
          <wp:inline distT="0" distB="0" distL="0" distR="0" wp14:anchorId="43183132" wp14:editId="12242A8D">
            <wp:extent cx="3676650" cy="281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76650" cy="2819400"/>
                    </a:xfrm>
                    <a:prstGeom prst="rect">
                      <a:avLst/>
                    </a:prstGeom>
                  </pic:spPr>
                </pic:pic>
              </a:graphicData>
            </a:graphic>
          </wp:inline>
        </w:drawing>
      </w:r>
    </w:p>
    <w:p w14:paraId="5F3EFD66" w14:textId="77777777" w:rsidR="005E5F27" w:rsidRDefault="005E5F27" w:rsidP="00C77164"/>
    <w:p w14:paraId="0E8C083A" w14:textId="77777777" w:rsidR="005E5F27" w:rsidRDefault="005E5F27" w:rsidP="00C77164">
      <w:r>
        <w:t xml:space="preserve">5. </w:t>
      </w:r>
      <w:r w:rsidR="006D278F">
        <w:t xml:space="preserve">In this substation, we are switching in two capacitors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006D278F">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oMath>
      <w:r w:rsidR="006D278F">
        <w:rPr>
          <w:rFonts w:eastAsiaTheme="minorEastAsia"/>
        </w:rPr>
        <w:t>. This is a 34</w:t>
      </w:r>
      <w:r w:rsidR="00094346">
        <w:rPr>
          <w:rFonts w:eastAsiaTheme="minorEastAsia"/>
        </w:rPr>
        <w:t>.</w:t>
      </w:r>
      <w:r w:rsidR="006D278F">
        <w:rPr>
          <w:rFonts w:eastAsiaTheme="minorEastAsia"/>
        </w:rPr>
        <w:t xml:space="preserve">5 kV bus, with a source that is solidly grounded and has </w:t>
      </w:r>
      <w:r w:rsidR="00094346">
        <w:rPr>
          <w:rFonts w:eastAsiaTheme="minorEastAsia"/>
        </w:rPr>
        <w:t>25</w:t>
      </w:r>
      <w:r w:rsidR="006D278F">
        <w:rPr>
          <w:rFonts w:eastAsiaTheme="minorEastAsia"/>
        </w:rPr>
        <w:t xml:space="preserve"> kA rms of symmetrical short circuit current. Neglect all resistances. Capacitor 1 is an 18 MVA bank and capacitor 2 is a 10 MVA bank. Calculate the peak inrush current of closing C1 with C2 open. Then calculate the peak inrush current for closing C2 with C1 already closed. </w:t>
      </w:r>
      <w:r w:rsidR="006D278F">
        <w:t xml:space="preserve"> Assume that the bus bar has an inductance of 0.3 </w:t>
      </w:r>
      <m:oMath>
        <m:r>
          <w:rPr>
            <w:rFonts w:ascii="Cambria Math" w:hAnsi="Cambria Math"/>
          </w:rPr>
          <m:t>μH/ft</m:t>
        </m:r>
      </m:oMath>
      <w:r w:rsidR="006D278F">
        <w:rPr>
          <w:rFonts w:eastAsiaTheme="minorEastAsia"/>
        </w:rPr>
        <w:t>.</w:t>
      </w:r>
    </w:p>
    <w:p w14:paraId="2D244834" w14:textId="77777777" w:rsidR="006D278F" w:rsidRDefault="006D278F" w:rsidP="00C77164"/>
    <w:p w14:paraId="63F2B008" w14:textId="77777777" w:rsidR="006D278F" w:rsidRDefault="006D278F" w:rsidP="00C77164">
      <w:r>
        <w:rPr>
          <w:noProof/>
        </w:rPr>
        <w:drawing>
          <wp:inline distT="0" distB="0" distL="0" distR="0" wp14:anchorId="10811F78" wp14:editId="44A0F391">
            <wp:extent cx="5362575" cy="2952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62575" cy="2952750"/>
                    </a:xfrm>
                    <a:prstGeom prst="rect">
                      <a:avLst/>
                    </a:prstGeom>
                  </pic:spPr>
                </pic:pic>
              </a:graphicData>
            </a:graphic>
          </wp:inline>
        </w:drawing>
      </w:r>
    </w:p>
    <w:p w14:paraId="70580522" w14:textId="77777777" w:rsidR="001D12E4" w:rsidRDefault="001D12E4" w:rsidP="00C77164"/>
    <w:p w14:paraId="7BC9EE92" w14:textId="77777777" w:rsidR="006D278F" w:rsidRDefault="006D278F" w:rsidP="00C77164"/>
    <w:p w14:paraId="0CD255BF" w14:textId="77777777" w:rsidR="00C77164" w:rsidRDefault="006D278F" w:rsidP="00C77164">
      <w:r>
        <w:lastRenderedPageBreak/>
        <w:t>6</w:t>
      </w:r>
      <w:r w:rsidR="00FC4E6E">
        <w:t xml:space="preserve">. </w:t>
      </w:r>
      <w:r w:rsidR="00103EFC">
        <w:t>For the distribution system shown below, a</w:t>
      </w:r>
      <w:r w:rsidR="00FC4E6E">
        <w:t>ssuming the bus breaker is open, what are the transients associated with switching the capacitor in?</w:t>
      </w:r>
      <w:r w:rsidR="00F66EE6" w:rsidRPr="00F66EE6">
        <w:t xml:space="preserve"> </w:t>
      </w:r>
      <w:r w:rsidR="00F66EE6">
        <w:t>Model transformers with impedance referred to the low side, and the motors as either parallel RL (simplified) or voltage behind reactance (full), or neglect them (very simplified).</w:t>
      </w:r>
    </w:p>
    <w:p w14:paraId="7C3039DA" w14:textId="77777777" w:rsidR="00FC4E6E" w:rsidRDefault="00103EFC" w:rsidP="00C77164">
      <w:r>
        <w:rPr>
          <w:noProof/>
        </w:rPr>
        <w:drawing>
          <wp:inline distT="0" distB="0" distL="0" distR="0" wp14:anchorId="6DACEB9F" wp14:editId="1DD82CD3">
            <wp:extent cx="4933950" cy="2935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1798" cy="2946214"/>
                    </a:xfrm>
                    <a:prstGeom prst="rect">
                      <a:avLst/>
                    </a:prstGeom>
                  </pic:spPr>
                </pic:pic>
              </a:graphicData>
            </a:graphic>
          </wp:inline>
        </w:drawing>
      </w:r>
    </w:p>
    <w:p w14:paraId="61286C9C" w14:textId="77777777" w:rsidR="00FC4E6E" w:rsidRDefault="00FC4E6E" w:rsidP="00C77164"/>
    <w:p w14:paraId="66DB85CB" w14:textId="77777777" w:rsidR="00FC4E6E" w:rsidRPr="00384C3D" w:rsidRDefault="006D278F" w:rsidP="00C77164">
      <w:r>
        <w:t>7</w:t>
      </w:r>
      <w:r w:rsidR="00FC4E6E">
        <w:t>. How does (</w:t>
      </w:r>
      <w:r w:rsidR="00F248A5">
        <w:t>6</w:t>
      </w:r>
      <w:r w:rsidR="00FC4E6E">
        <w:t>) change if the bus breaker is closed?</w:t>
      </w:r>
    </w:p>
    <w:sectPr w:rsidR="00FC4E6E" w:rsidRPr="00384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64"/>
    <w:rsid w:val="00094346"/>
    <w:rsid w:val="000B577E"/>
    <w:rsid w:val="00103EFC"/>
    <w:rsid w:val="001D12E4"/>
    <w:rsid w:val="0021227C"/>
    <w:rsid w:val="0032797A"/>
    <w:rsid w:val="00335819"/>
    <w:rsid w:val="00384C3D"/>
    <w:rsid w:val="00434FA6"/>
    <w:rsid w:val="005E5F27"/>
    <w:rsid w:val="006B1E8C"/>
    <w:rsid w:val="006D278F"/>
    <w:rsid w:val="00755D1D"/>
    <w:rsid w:val="007D4A45"/>
    <w:rsid w:val="007E5743"/>
    <w:rsid w:val="008865A3"/>
    <w:rsid w:val="00C77164"/>
    <w:rsid w:val="00F248A5"/>
    <w:rsid w:val="00F66EE6"/>
    <w:rsid w:val="00FC4E6E"/>
    <w:rsid w:val="00FD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EBB0"/>
  <w15:chartTrackingRefBased/>
  <w15:docId w15:val="{5105201A-C9DC-4D02-A4EB-F60027A8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EF9"/>
    <w:pPr>
      <w:spacing w:after="0" w:line="240" w:lineRule="auto"/>
    </w:pPr>
    <w:rPr>
      <w:rFonts w:ascii="Minion Pro" w:hAnsi="Minion Pro"/>
      <w:sz w:val="24"/>
    </w:rPr>
  </w:style>
  <w:style w:type="paragraph" w:styleId="Heading1">
    <w:name w:val="heading 1"/>
    <w:basedOn w:val="Normal"/>
    <w:next w:val="Normal"/>
    <w:link w:val="Heading1Char"/>
    <w:uiPriority w:val="9"/>
    <w:qFormat/>
    <w:rsid w:val="00FD1EF9"/>
    <w:pPr>
      <w:keepNext/>
      <w:keepLines/>
      <w:spacing w:before="240"/>
      <w:outlineLvl w:val="0"/>
    </w:pPr>
    <w:rPr>
      <w:rFonts w:ascii="Open Sans" w:eastAsiaTheme="majorEastAsia" w:hAnsi="Open Sans" w:cstheme="majorBidi"/>
      <w:color w:val="500000"/>
      <w:sz w:val="32"/>
      <w:szCs w:val="32"/>
    </w:rPr>
  </w:style>
  <w:style w:type="paragraph" w:styleId="Heading2">
    <w:name w:val="heading 2"/>
    <w:basedOn w:val="Normal"/>
    <w:next w:val="Normal"/>
    <w:link w:val="Heading2Char"/>
    <w:uiPriority w:val="9"/>
    <w:unhideWhenUsed/>
    <w:qFormat/>
    <w:rsid w:val="00FD1EF9"/>
    <w:pPr>
      <w:keepNext/>
      <w:keepLines/>
      <w:spacing w:before="40"/>
      <w:outlineLvl w:val="1"/>
    </w:pPr>
    <w:rPr>
      <w:rFonts w:ascii="Open Sans" w:eastAsiaTheme="majorEastAsia" w:hAnsi="Open Sans" w:cstheme="majorBidi"/>
      <w:color w:val="500000"/>
      <w:sz w:val="26"/>
      <w:szCs w:val="26"/>
    </w:rPr>
  </w:style>
  <w:style w:type="paragraph" w:styleId="Heading3">
    <w:name w:val="heading 3"/>
    <w:basedOn w:val="Normal"/>
    <w:next w:val="Normal"/>
    <w:link w:val="Heading3Char"/>
    <w:uiPriority w:val="9"/>
    <w:unhideWhenUsed/>
    <w:qFormat/>
    <w:rsid w:val="00FD1EF9"/>
    <w:pPr>
      <w:keepNext/>
      <w:keepLines/>
      <w:spacing w:before="40"/>
      <w:outlineLvl w:val="2"/>
    </w:pPr>
    <w:rPr>
      <w:rFonts w:ascii="Open Sans" w:eastAsiaTheme="majorEastAsia" w:hAnsi="Open Sans" w:cstheme="majorBidi"/>
      <w:i/>
      <w:color w:val="5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ed"/>
    <w:basedOn w:val="Normal"/>
    <w:uiPriority w:val="1"/>
    <w:qFormat/>
    <w:rsid w:val="00FD1EF9"/>
    <w:pPr>
      <w:spacing w:after="120"/>
    </w:pPr>
  </w:style>
  <w:style w:type="character" w:customStyle="1" w:styleId="Heading2Char">
    <w:name w:val="Heading 2 Char"/>
    <w:basedOn w:val="DefaultParagraphFont"/>
    <w:link w:val="Heading2"/>
    <w:uiPriority w:val="9"/>
    <w:rsid w:val="00FD1EF9"/>
    <w:rPr>
      <w:rFonts w:ascii="Open Sans" w:eastAsiaTheme="majorEastAsia" w:hAnsi="Open Sans" w:cstheme="majorBidi"/>
      <w:color w:val="500000"/>
      <w:sz w:val="26"/>
      <w:szCs w:val="26"/>
    </w:rPr>
  </w:style>
  <w:style w:type="character" w:customStyle="1" w:styleId="Heading1Char">
    <w:name w:val="Heading 1 Char"/>
    <w:basedOn w:val="DefaultParagraphFont"/>
    <w:link w:val="Heading1"/>
    <w:uiPriority w:val="9"/>
    <w:rsid w:val="00FD1EF9"/>
    <w:rPr>
      <w:rFonts w:ascii="Open Sans" w:eastAsiaTheme="majorEastAsia" w:hAnsi="Open Sans" w:cstheme="majorBidi"/>
      <w:color w:val="500000"/>
      <w:sz w:val="32"/>
      <w:szCs w:val="32"/>
    </w:rPr>
  </w:style>
  <w:style w:type="paragraph" w:styleId="Title">
    <w:name w:val="Title"/>
    <w:basedOn w:val="Normal"/>
    <w:next w:val="Normal"/>
    <w:link w:val="TitleChar"/>
    <w:uiPriority w:val="10"/>
    <w:qFormat/>
    <w:rsid w:val="00FD1EF9"/>
    <w:pPr>
      <w:contextualSpacing/>
    </w:pPr>
    <w:rPr>
      <w:rFonts w:ascii="Open Sans" w:eastAsiaTheme="majorEastAsia" w:hAnsi="Open Sans" w:cstheme="majorBidi"/>
      <w:color w:val="500000"/>
      <w:spacing w:val="-10"/>
      <w:kern w:val="28"/>
      <w:sz w:val="56"/>
      <w:szCs w:val="56"/>
    </w:rPr>
  </w:style>
  <w:style w:type="character" w:customStyle="1" w:styleId="TitleChar">
    <w:name w:val="Title Char"/>
    <w:basedOn w:val="DefaultParagraphFont"/>
    <w:link w:val="Title"/>
    <w:uiPriority w:val="10"/>
    <w:rsid w:val="00FD1EF9"/>
    <w:rPr>
      <w:rFonts w:ascii="Open Sans" w:eastAsiaTheme="majorEastAsia" w:hAnsi="Open Sans" w:cstheme="majorBidi"/>
      <w:color w:val="500000"/>
      <w:spacing w:val="-10"/>
      <w:kern w:val="28"/>
      <w:sz w:val="56"/>
      <w:szCs w:val="56"/>
    </w:rPr>
  </w:style>
  <w:style w:type="paragraph" w:styleId="Subtitle">
    <w:name w:val="Subtitle"/>
    <w:basedOn w:val="Normal"/>
    <w:next w:val="Normal"/>
    <w:link w:val="SubtitleChar"/>
    <w:uiPriority w:val="11"/>
    <w:qFormat/>
    <w:rsid w:val="00FD1EF9"/>
    <w:pPr>
      <w:numPr>
        <w:ilvl w:val="1"/>
      </w:numPr>
      <w:spacing w:after="160"/>
    </w:pPr>
    <w:rPr>
      <w:rFonts w:ascii="Open Sans" w:eastAsiaTheme="minorEastAsia" w:hAnsi="Open Sans"/>
      <w:sz w:val="22"/>
    </w:rPr>
  </w:style>
  <w:style w:type="character" w:customStyle="1" w:styleId="SubtitleChar">
    <w:name w:val="Subtitle Char"/>
    <w:basedOn w:val="DefaultParagraphFont"/>
    <w:link w:val="Subtitle"/>
    <w:uiPriority w:val="11"/>
    <w:rsid w:val="00FD1EF9"/>
    <w:rPr>
      <w:rFonts w:ascii="Open Sans" w:eastAsiaTheme="minorEastAsia" w:hAnsi="Open Sans"/>
    </w:rPr>
  </w:style>
  <w:style w:type="character" w:customStyle="1" w:styleId="Heading3Char">
    <w:name w:val="Heading 3 Char"/>
    <w:basedOn w:val="DefaultParagraphFont"/>
    <w:link w:val="Heading3"/>
    <w:uiPriority w:val="9"/>
    <w:rsid w:val="00FD1EF9"/>
    <w:rPr>
      <w:rFonts w:ascii="Open Sans" w:eastAsiaTheme="majorEastAsia" w:hAnsi="Open Sans" w:cstheme="majorBidi"/>
      <w:i/>
      <w:color w:val="500000"/>
      <w:sz w:val="24"/>
      <w:szCs w:val="24"/>
    </w:rPr>
  </w:style>
  <w:style w:type="character" w:styleId="PlaceholderText">
    <w:name w:val="Placeholder Text"/>
    <w:basedOn w:val="DefaultParagraphFont"/>
    <w:uiPriority w:val="99"/>
    <w:semiHidden/>
    <w:rsid w:val="001D12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rchfield\AppData\Roaming\Microsoft\Templates\Birchfield_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Birchfield_Doc.dotx</Template>
  <TotalTime>1503</TotalTime>
  <Pages>3</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Birchfield, Adam Barlow</dc:creator>
  <cp:keywords/>
  <dc:description/>
  <cp:lastModifiedBy>Birchfield, Adam Barlow</cp:lastModifiedBy>
  <cp:revision>8</cp:revision>
  <dcterms:created xsi:type="dcterms:W3CDTF">2022-09-02T14:54:00Z</dcterms:created>
  <dcterms:modified xsi:type="dcterms:W3CDTF">2025-02-03T18:37:00Z</dcterms:modified>
</cp:coreProperties>
</file>